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МУЗЫКАЛЬНОГО ИСКУССТВА «ХОРОВОЕ ПЕНИЕ»</w:t>
      </w:r>
    </w:p>
    <w:p w:rsidR="00D33155" w:rsidRDefault="00D33155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73665E" w:rsidRDefault="0073665E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3155" w:rsidRPr="00D33155" w:rsidRDefault="00D33155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73665E" w:rsidRPr="00D33155" w:rsidRDefault="0073665E" w:rsidP="0074422B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3665E" w:rsidRPr="0074422B" w:rsidRDefault="009D51CC" w:rsidP="00D33155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74422B">
        <w:rPr>
          <w:rFonts w:ascii="Times New Roman" w:hAnsi="Times New Roman"/>
          <w:b/>
          <w:sz w:val="42"/>
          <w:szCs w:val="42"/>
        </w:rPr>
        <w:t>ПО.01.</w:t>
      </w:r>
      <w:r w:rsidR="0073665E" w:rsidRPr="0074422B">
        <w:rPr>
          <w:rFonts w:ascii="Times New Roman" w:hAnsi="Times New Roman"/>
          <w:b/>
          <w:sz w:val="42"/>
          <w:szCs w:val="42"/>
        </w:rPr>
        <w:t>УП.01.</w:t>
      </w:r>
      <w:r w:rsidR="0074422B" w:rsidRPr="0074422B">
        <w:rPr>
          <w:rFonts w:ascii="Times New Roman" w:hAnsi="Times New Roman"/>
          <w:b/>
          <w:sz w:val="42"/>
          <w:szCs w:val="42"/>
        </w:rPr>
        <w:t xml:space="preserve"> </w:t>
      </w:r>
      <w:r w:rsidR="0073665E" w:rsidRPr="0074422B">
        <w:rPr>
          <w:rFonts w:ascii="Times New Roman" w:hAnsi="Times New Roman"/>
          <w:b/>
          <w:sz w:val="42"/>
          <w:szCs w:val="42"/>
        </w:rPr>
        <w:t>ХОР</w:t>
      </w: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73665E" w:rsidRDefault="0073665E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P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D33155" w:rsidRP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5406F8" w:rsidRPr="00D33155" w:rsidRDefault="005406F8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1308A6" w:rsidRPr="007D0B1D" w:rsidRDefault="0073665E" w:rsidP="00D33155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Москва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740B93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:rsidR="00AA1FEB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Разработчик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731A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О.Ю.</w:t>
      </w:r>
      <w:r w:rsidR="00AA1FEB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Глазева</w:t>
      </w:r>
      <w:proofErr w:type="spellEnd"/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, пр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еподаватель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Колледжа имени Гнесиных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Российской академии музыки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имени 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proofErr w:type="spellStart"/>
      <w:r w:rsidR="00740B93">
        <w:rPr>
          <w:rFonts w:ascii="Times New Roman" w:hAnsi="Times New Roman"/>
          <w:b/>
          <w:sz w:val="28"/>
          <w:szCs w:val="28"/>
        </w:rPr>
        <w:t>И.Е.</w:t>
      </w:r>
      <w:r>
        <w:rPr>
          <w:rFonts w:ascii="Times New Roman" w:hAnsi="Times New Roman"/>
          <w:b/>
          <w:sz w:val="28"/>
          <w:szCs w:val="28"/>
        </w:rPr>
        <w:t>Домогацкая</w:t>
      </w:r>
      <w:proofErr w:type="spellEnd"/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40B93">
        <w:rPr>
          <w:rFonts w:ascii="Times New Roman" w:hAnsi="Times New Roman"/>
          <w:sz w:val="28"/>
          <w:szCs w:val="28"/>
        </w:rPr>
        <w:t>,</w:t>
      </w:r>
      <w:r w:rsidR="00947DD7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proofErr w:type="spellStart"/>
      <w:r w:rsidR="00740B93">
        <w:rPr>
          <w:rFonts w:ascii="Times New Roman" w:hAnsi="Times New Roman"/>
          <w:b/>
          <w:sz w:val="28"/>
          <w:szCs w:val="28"/>
        </w:rPr>
        <w:t>О.И.</w:t>
      </w:r>
      <w:r>
        <w:rPr>
          <w:rFonts w:ascii="Times New Roman" w:hAnsi="Times New Roman"/>
          <w:b/>
          <w:sz w:val="28"/>
          <w:szCs w:val="28"/>
        </w:rPr>
        <w:t>Кожурина</w:t>
      </w:r>
      <w:proofErr w:type="spellEnd"/>
      <w:r>
        <w:rPr>
          <w:rFonts w:ascii="Times New Roman" w:hAnsi="Times New Roman"/>
          <w:sz w:val="28"/>
          <w:szCs w:val="28"/>
        </w:rPr>
        <w:t>, преподаватель</w:t>
      </w:r>
      <w:r w:rsidR="00371351">
        <w:rPr>
          <w:rFonts w:ascii="Times New Roman" w:hAnsi="Times New Roman"/>
          <w:sz w:val="28"/>
          <w:szCs w:val="28"/>
        </w:rPr>
        <w:t xml:space="preserve"> Колледжа имени Гнесиных</w:t>
      </w:r>
      <w:r>
        <w:rPr>
          <w:rFonts w:ascii="Times New Roman" w:hAnsi="Times New Roman"/>
          <w:sz w:val="28"/>
          <w:szCs w:val="28"/>
        </w:rPr>
        <w:t xml:space="preserve"> Российской академии музыки им</w:t>
      </w:r>
      <w:r w:rsidR="00371351">
        <w:rPr>
          <w:rFonts w:ascii="Times New Roman" w:hAnsi="Times New Roman"/>
          <w:sz w:val="28"/>
          <w:szCs w:val="28"/>
        </w:rPr>
        <w:t xml:space="preserve">ени </w:t>
      </w:r>
      <w:r w:rsidR="00947DD7">
        <w:rPr>
          <w:rFonts w:ascii="Times New Roman" w:hAnsi="Times New Roman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Рецензент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731A" w:rsidRPr="00323BE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М.Н.</w:t>
      </w:r>
      <w:r w:rsid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Цатурян</w:t>
      </w:r>
      <w:proofErr w:type="spellEnd"/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учебно-производственной работе Академического музыкального колледжа </w:t>
      </w:r>
      <w:r w:rsidR="00D5649A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D5649A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53DC5">
        <w:rPr>
          <w:rFonts w:ascii="Times New Roman" w:hAnsi="Times New Roman"/>
          <w:bCs/>
          <w:color w:val="000000"/>
          <w:sz w:val="28"/>
          <w:szCs w:val="28"/>
        </w:rPr>
        <w:t xml:space="preserve"> преподаватель,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уководитель хора Д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етской музыкальной школы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>кадемического музыкального колледжа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351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73665E">
      <w:pPr>
        <w:contextualSpacing/>
        <w:rPr>
          <w:sz w:val="28"/>
          <w:szCs w:val="28"/>
        </w:rPr>
      </w:pPr>
    </w:p>
    <w:p w:rsidR="001308A6" w:rsidRDefault="001308A6" w:rsidP="002860FC">
      <w:pPr>
        <w:ind w:firstLine="709"/>
        <w:contextualSpacing/>
        <w:rPr>
          <w:sz w:val="28"/>
          <w:szCs w:val="28"/>
        </w:rPr>
      </w:pPr>
    </w:p>
    <w:p w:rsidR="00AA1FEB" w:rsidRDefault="00AA1FEB" w:rsidP="002860FC">
      <w:pPr>
        <w:ind w:firstLine="709"/>
        <w:contextualSpacing/>
        <w:rPr>
          <w:sz w:val="28"/>
          <w:szCs w:val="28"/>
        </w:rPr>
      </w:pPr>
    </w:p>
    <w:p w:rsidR="0074422B" w:rsidRDefault="0074422B" w:rsidP="002860FC">
      <w:pPr>
        <w:ind w:firstLine="709"/>
        <w:contextualSpacing/>
        <w:rPr>
          <w:sz w:val="28"/>
          <w:szCs w:val="28"/>
        </w:rPr>
      </w:pPr>
    </w:p>
    <w:p w:rsidR="001E0E2A" w:rsidRPr="0073665E" w:rsidRDefault="0073665E" w:rsidP="0073665E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:rsidR="00F03200" w:rsidRPr="0073665E" w:rsidRDefault="00F03200" w:rsidP="0073665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 xml:space="preserve">Программа   учебного предмета «Хор»  разработана  на  основе  и  с  учетом  федеральных  государственных  требований  к  дополнительной  </w:t>
      </w:r>
      <w:proofErr w:type="spellStart"/>
      <w:r w:rsidRPr="0073665E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Pr="0073665E">
        <w:rPr>
          <w:rFonts w:ascii="Times New Roman" w:hAnsi="Times New Roman"/>
          <w:sz w:val="28"/>
          <w:szCs w:val="28"/>
        </w:rPr>
        <w:t xml:space="preserve">  общеобразовательной  программе  в  области  музыкального  искусства  «Хоровое пение».</w:t>
      </w:r>
    </w:p>
    <w:p w:rsidR="00F03200" w:rsidRPr="00F03200" w:rsidRDefault="00F03200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 xml:space="preserve">В дополнительной </w:t>
      </w:r>
      <w:proofErr w:type="spellStart"/>
      <w:r w:rsidR="0091397D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="0091397D">
        <w:rPr>
          <w:rFonts w:ascii="Times New Roman" w:hAnsi="Times New Roman"/>
          <w:sz w:val="28"/>
          <w:szCs w:val="28"/>
        </w:rPr>
        <w:t xml:space="preserve">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:rsidR="00006AD3" w:rsidRPr="0073665E" w:rsidRDefault="00F03200" w:rsidP="00503AD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:rsidR="00F66DE4" w:rsidRPr="00F66DE4" w:rsidRDefault="00A67708" w:rsidP="00952DC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:rsidR="00A67708" w:rsidRPr="00952DC4" w:rsidRDefault="00A67708" w:rsidP="0091397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:rsidR="00B85F1F" w:rsidRPr="00952DC4" w:rsidRDefault="00952DC4" w:rsidP="00371351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2"/>
        <w:gridCol w:w="2163"/>
        <w:gridCol w:w="2011"/>
      </w:tblGrid>
      <w:tr w:rsidR="001D4FFB" w:rsidRPr="00761C8F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37135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:rsidR="00B85F1F" w:rsidRPr="00371351" w:rsidRDefault="00B85F1F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:rsidR="00F66DE4" w:rsidRPr="00952DC4" w:rsidRDefault="00F66DE4" w:rsidP="00F66DE4">
      <w:pPr>
        <w:pStyle w:val="a3"/>
        <w:numPr>
          <w:ilvl w:val="0"/>
          <w:numId w:val="16"/>
        </w:numPr>
        <w:shd w:val="clear" w:color="auto" w:fill="FFFFFF"/>
        <w:spacing w:line="360" w:lineRule="auto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:rsidR="00F66DE4" w:rsidRPr="00952DC4" w:rsidRDefault="0073665E" w:rsidP="00F66DE4">
      <w:pPr>
        <w:pStyle w:val="a3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:rsidR="00C117A1" w:rsidRDefault="00C117A1" w:rsidP="0091397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:rsidR="00CE08C9" w:rsidRPr="00952DC4" w:rsidRDefault="00952DC4" w:rsidP="00CE08C9">
      <w:pPr>
        <w:pStyle w:val="Body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71351" w:rsidRDefault="00952DC4" w:rsidP="00371351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952DC4">
      <w:pPr>
        <w:spacing w:after="0" w:line="360" w:lineRule="auto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:rsidR="00CE08C9" w:rsidRPr="00952DC4" w:rsidRDefault="00CE08C9" w:rsidP="00952DC4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приобретение обучающимися  опыта творческой деятельности и публичных выступлений;</w:t>
      </w:r>
    </w:p>
    <w:p w:rsidR="00CE08C9" w:rsidRPr="00952DC4" w:rsidRDefault="00CE08C9" w:rsidP="00F05043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E08C9" w:rsidRPr="00952DC4" w:rsidRDefault="00CE08C9" w:rsidP="00CE08C9">
      <w:pPr>
        <w:pStyle w:val="Body1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952DC4" w:rsidRDefault="00CE08C9" w:rsidP="00CE08C9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140CC6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952DC4">
        <w:rPr>
          <w:rFonts w:ascii="Times New Roman" w:eastAsia="Geeza Pro" w:hAnsi="Times New Roman"/>
          <w:sz w:val="28"/>
          <w:szCs w:val="28"/>
        </w:rPr>
        <w:t xml:space="preserve"> </w:t>
      </w:r>
      <w:r w:rsidRPr="00952DC4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CE08C9" w:rsidRPr="00952DC4" w:rsidRDefault="00CE08C9" w:rsidP="00936F4A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952DC4" w:rsidRDefault="00CE08C9" w:rsidP="00140CC6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:rsidR="00F05043" w:rsidRPr="002B0D86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Default="00140CC6" w:rsidP="00F05043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CE08C9" w:rsidRPr="00936F4A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</w:t>
      </w:r>
      <w:proofErr w:type="spellStart"/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>предпрофессиональной</w:t>
      </w:r>
      <w:proofErr w:type="spellEnd"/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:rsidR="00CE08C9" w:rsidRPr="009C61BC" w:rsidRDefault="00CE08C9" w:rsidP="009C61BC">
      <w:pPr>
        <w:pStyle w:val="Body1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936F4A">
        <w:rPr>
          <w:rFonts w:ascii="Times New Roman" w:hAnsi="Times New Roman"/>
          <w:sz w:val="28"/>
          <w:szCs w:val="28"/>
        </w:rPr>
        <w:t>звукотехническим</w:t>
      </w:r>
      <w:proofErr w:type="spellEnd"/>
      <w:r w:rsidRPr="00936F4A">
        <w:rPr>
          <w:rFonts w:ascii="Times New Roman" w:hAnsi="Times New Roman"/>
          <w:sz w:val="28"/>
          <w:szCs w:val="28"/>
        </w:rPr>
        <w:t xml:space="preserve"> оборудованием,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:rsid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473C36" w:rsidRDefault="00473C36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947DD7" w:rsidRPr="00371351" w:rsidRDefault="00947DD7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473C36" w:rsidRPr="009C61BC" w:rsidRDefault="009C61BC" w:rsidP="00371351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:rsidR="00473C36" w:rsidRDefault="00473C36" w:rsidP="00371351">
      <w:pPr>
        <w:pStyle w:val="a5"/>
        <w:numPr>
          <w:ilvl w:val="0"/>
          <w:numId w:val="2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7DD7" w:rsidRDefault="00947DD7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Pr="00F06E48" w:rsidRDefault="00F06E48" w:rsidP="00947DD7">
      <w:pPr>
        <w:pStyle w:val="a5"/>
        <w:spacing w:line="360" w:lineRule="auto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:rsidR="00F06E48" w:rsidRPr="00F02548" w:rsidRDefault="00F06E48" w:rsidP="00947DD7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Default="00F06E48" w:rsidP="00F06E48">
            <w:pPr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:rsidR="00F06E48" w:rsidRPr="009C61BC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3C36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:rsidR="009C61BC" w:rsidRPr="005406F8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:rsidR="00473C36" w:rsidRPr="00B835F3" w:rsidRDefault="00473C36" w:rsidP="00B835F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B835F3" w:rsidRDefault="00473C36" w:rsidP="00B835F3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B835F3" w:rsidRDefault="00473C36" w:rsidP="00B835F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73C36" w:rsidRDefault="00473C36" w:rsidP="00B835F3">
      <w:pPr>
        <w:spacing w:after="0" w:line="360" w:lineRule="auto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835F3" w:rsidRPr="00947DD7" w:rsidRDefault="00B835F3" w:rsidP="00947DD7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473C36" w:rsidRPr="00B835F3" w:rsidRDefault="00473C36" w:rsidP="00B835F3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:rsidR="00473C36" w:rsidRPr="001308A6" w:rsidRDefault="00473C36" w:rsidP="001308A6">
      <w:pPr>
        <w:shd w:val="clear" w:color="auto" w:fill="FFFFFF"/>
        <w:spacing w:line="360" w:lineRule="auto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лекции в общеобразовательных школах, в </w:t>
      </w:r>
      <w:proofErr w:type="spellStart"/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культурно-досуговых</w:t>
      </w:r>
      <w:proofErr w:type="spellEnd"/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:rsidR="00473C36" w:rsidRPr="009F3CAB" w:rsidRDefault="00473C36" w:rsidP="00473C36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:rsidR="00DC3461" w:rsidRPr="00DC3461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:rsidR="00473C36" w:rsidRPr="00CB0085" w:rsidRDefault="00473C36" w:rsidP="00CB0085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:rsidR="00047D5D" w:rsidRDefault="009F3CAB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="00473C36">
        <w:rPr>
          <w:rFonts w:ascii="Times New Roman" w:hAnsi="Times New Roman"/>
          <w:sz w:val="28"/>
          <w:szCs w:val="28"/>
        </w:rPr>
        <w:t>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 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:rsidR="00CB0085" w:rsidRPr="00CB0085" w:rsidRDefault="00CB0085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87CF7" w:rsidRPr="009F3CAB" w:rsidRDefault="006C2CA4" w:rsidP="009F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:rsidR="00977646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Навыки пения сидя и стоя.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Развитие диапазона: головное </w:t>
      </w:r>
      <w:proofErr w:type="spellStart"/>
      <w:r w:rsidRPr="009F3CAB">
        <w:rPr>
          <w:rFonts w:ascii="Times New Roman" w:hAnsi="Times New Roman"/>
          <w:sz w:val="28"/>
          <w:szCs w:val="28"/>
        </w:rPr>
        <w:t>резонирование</w:t>
      </w:r>
      <w:proofErr w:type="spellEnd"/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1C66E6" w:rsidRPr="009F3CAB" w:rsidRDefault="001C66E6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D772A" w:rsidRPr="009F3CAB" w:rsidRDefault="00FD772A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:rsidR="00883AB0" w:rsidRPr="009F3CAB" w:rsidRDefault="00883AB0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:rsidR="00883AB0" w:rsidRPr="009F3CAB" w:rsidRDefault="00FD633B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:rsidR="00973BB9" w:rsidRDefault="00973BB9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:rsidR="00B835F3" w:rsidRPr="009F3CAB" w:rsidRDefault="00B835F3" w:rsidP="00B835F3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C2CA4" w:rsidRPr="009F3CAB" w:rsidRDefault="006C2CA4" w:rsidP="00B835F3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C67C3" w:rsidRPr="009F3CAB" w:rsidRDefault="00FC67C3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преимущественно работа над </w:t>
      </w:r>
      <w:proofErr w:type="spellStart"/>
      <w:r w:rsidRPr="009F3CAB">
        <w:rPr>
          <w:rFonts w:ascii="Times New Roman" w:hAnsi="Times New Roman"/>
          <w:sz w:val="28"/>
          <w:szCs w:val="28"/>
        </w:rPr>
        <w:t>legato</w:t>
      </w:r>
      <w:proofErr w:type="spellEnd"/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>Осмысленное артистическое исполнение программы.</w:t>
      </w:r>
    </w:p>
    <w:p w:rsidR="00DC3461" w:rsidRDefault="00DC3461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:rsidR="00E731C5" w:rsidRDefault="00E731C5" w:rsidP="00B835F3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731C5" w:rsidRPr="00E731C5" w:rsidRDefault="00E731C5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1.Рус. нар.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 xml:space="preserve">Н.Римского-Корсакова «Ходила </w:t>
      </w:r>
      <w:proofErr w:type="spellStart"/>
      <w:r w:rsidRPr="004610B5">
        <w:rPr>
          <w:rFonts w:ascii="Times New Roman" w:hAnsi="Times New Roman"/>
          <w:sz w:val="28"/>
          <w:szCs w:val="28"/>
        </w:rPr>
        <w:t>младешенька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В.Кикты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«В темном лесе»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П.Чайковского «Речка»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Англ. нар. песня, </w:t>
      </w:r>
      <w:r w:rsidRPr="004610B5"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А.Моффита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«Про котят»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нар.</w:t>
      </w:r>
      <w:r w:rsidRPr="004610B5">
        <w:rPr>
          <w:rFonts w:ascii="Times New Roman" w:hAnsi="Times New Roman"/>
          <w:sz w:val="28"/>
          <w:szCs w:val="28"/>
        </w:rPr>
        <w:t xml:space="preserve"> песня, обр. В.Каратыгина «Весна»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610B5">
        <w:rPr>
          <w:rFonts w:ascii="Times New Roman" w:hAnsi="Times New Roman"/>
          <w:sz w:val="28"/>
          <w:szCs w:val="28"/>
        </w:rPr>
        <w:t>А.Лядов</w:t>
      </w:r>
      <w:proofErr w:type="spellEnd"/>
      <w:r w:rsidRPr="004610B5">
        <w:rPr>
          <w:rFonts w:ascii="Times New Roman" w:hAnsi="Times New Roman"/>
          <w:sz w:val="28"/>
          <w:szCs w:val="28"/>
        </w:rPr>
        <w:t>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А.Майкова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«Расскажи, мотылек»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М.Ипполитов-Иванов «Коза и детки»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В.Калинников «Киска»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Й.Гайдн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«Мы дружим с музыкой»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Э.Григ «Детская песенка»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Б.Барток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«Лиса»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З.Компанеец</w:t>
      </w:r>
      <w:proofErr w:type="spellEnd"/>
      <w:r w:rsidRPr="00461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В.Семернина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«Первые ноты»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Л.Дымовой «Если снег идет»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Е.Подгайц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610B5">
        <w:rPr>
          <w:rFonts w:ascii="Times New Roman" w:hAnsi="Times New Roman"/>
          <w:sz w:val="28"/>
          <w:szCs w:val="28"/>
        </w:rPr>
        <w:t>Goodnight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:rsidR="00A238DD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:rsidR="00222A34" w:rsidRPr="00222A34" w:rsidRDefault="00222A34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пение сидя и стоя.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4. Начальное использование </w:t>
      </w:r>
      <w:proofErr w:type="spellStart"/>
      <w:r w:rsidRPr="00A238DD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A238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8DD"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7CF7" w:rsidRPr="009F3CAB" w:rsidRDefault="006C2CA4" w:rsidP="009F3C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 xml:space="preserve">абота над интонацией. Чистое интонирование ступеней мажорного и минорного лада. Особенности исполнения восходящих и нисходящих </w:t>
      </w:r>
      <w:proofErr w:type="spellStart"/>
      <w:r w:rsidRPr="009F3CAB">
        <w:rPr>
          <w:rFonts w:ascii="Times New Roman" w:hAnsi="Times New Roman"/>
          <w:sz w:val="28"/>
          <w:szCs w:val="28"/>
        </w:rPr>
        <w:t>попевок</w:t>
      </w:r>
      <w:proofErr w:type="spellEnd"/>
      <w:r w:rsidRPr="009F3CAB">
        <w:rPr>
          <w:rFonts w:ascii="Times New Roman" w:hAnsi="Times New Roman"/>
          <w:sz w:val="28"/>
          <w:szCs w:val="28"/>
        </w:rPr>
        <w:t>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387CF7" w:rsidRPr="009F3CAB" w:rsidRDefault="003562A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упражнениях, </w:t>
      </w:r>
      <w:proofErr w:type="spellStart"/>
      <w:r w:rsidR="00387CF7" w:rsidRPr="009F3CAB">
        <w:rPr>
          <w:rFonts w:ascii="Times New Roman" w:hAnsi="Times New Roman"/>
          <w:sz w:val="28"/>
          <w:szCs w:val="28"/>
        </w:rPr>
        <w:t>попевках</w:t>
      </w:r>
      <w:proofErr w:type="spellEnd"/>
      <w:r w:rsidR="00387CF7" w:rsidRPr="009F3C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87CF7"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="00387CF7" w:rsidRPr="009F3CAB">
        <w:rPr>
          <w:rFonts w:ascii="Times New Roman" w:hAnsi="Times New Roman"/>
          <w:sz w:val="28"/>
          <w:szCs w:val="28"/>
        </w:rPr>
        <w:t xml:space="preserve">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:rsidR="00387CF7" w:rsidRPr="009F3CAB" w:rsidRDefault="00D33155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:rsidR="00C210CB" w:rsidRPr="00F55883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10.</w:t>
      </w:r>
      <w:r w:rsidRPr="009F3CAB">
        <w:rPr>
          <w:rFonts w:ascii="Times New Roman" w:hAnsi="Times New Roman"/>
          <w:b/>
          <w:sz w:val="28"/>
          <w:szCs w:val="28"/>
        </w:rPr>
        <w:t xml:space="preserve">  </w:t>
      </w:r>
      <w:r w:rsidRPr="009F3CAB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:rsidR="00C210CB" w:rsidRPr="00AF5C68" w:rsidRDefault="00C210CB" w:rsidP="00BC6C2D">
      <w:pPr>
        <w:jc w:val="center"/>
        <w:rPr>
          <w:sz w:val="16"/>
          <w:szCs w:val="16"/>
        </w:rPr>
      </w:pPr>
    </w:p>
    <w:p w:rsidR="00BC6C2D" w:rsidRPr="009F3CAB" w:rsidRDefault="006C2CA4" w:rsidP="00F55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</w:t>
      </w:r>
      <w:proofErr w:type="spellStart"/>
      <w:r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 xml:space="preserve">и синкопой. Пауза. Пение по слогам </w:t>
      </w:r>
      <w:proofErr w:type="spellStart"/>
      <w:r w:rsidRPr="009F3CAB">
        <w:rPr>
          <w:rFonts w:ascii="Times New Roman" w:hAnsi="Times New Roman"/>
          <w:sz w:val="28"/>
          <w:szCs w:val="28"/>
        </w:rPr>
        <w:t>попевок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</w:t>
      </w:r>
      <w:proofErr w:type="spellStart"/>
      <w:r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CAB">
        <w:rPr>
          <w:rFonts w:ascii="Times New Roman" w:hAnsi="Times New Roman"/>
          <w:sz w:val="28"/>
          <w:szCs w:val="28"/>
        </w:rPr>
        <w:t>Звуковысотность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: направление движения мелодии, повторность звуков, </w:t>
      </w:r>
      <w:proofErr w:type="spellStart"/>
      <w:r w:rsidRPr="009F3CAB">
        <w:rPr>
          <w:rFonts w:ascii="Times New Roman" w:hAnsi="Times New Roman"/>
          <w:sz w:val="28"/>
          <w:szCs w:val="28"/>
        </w:rPr>
        <w:t>поступ</w:t>
      </w:r>
      <w:r w:rsidR="00990FA9">
        <w:rPr>
          <w:rFonts w:ascii="Times New Roman" w:hAnsi="Times New Roman"/>
          <w:sz w:val="28"/>
          <w:szCs w:val="28"/>
        </w:rPr>
        <w:t>енность</w:t>
      </w:r>
      <w:proofErr w:type="spellEnd"/>
      <w:r w:rsidR="00990FA9">
        <w:rPr>
          <w:rFonts w:ascii="Times New Roman" w:hAnsi="Times New Roman"/>
          <w:sz w:val="28"/>
          <w:szCs w:val="28"/>
        </w:rPr>
        <w:t>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BC6C2D" w:rsidRPr="00E731C5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:rsidR="00E731C5" w:rsidRPr="00E731C5" w:rsidRDefault="00E731C5" w:rsidP="00E731C5">
      <w:pPr>
        <w:pStyle w:val="a3"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731C5" w:rsidRPr="00E731C5" w:rsidRDefault="00E731C5" w:rsidP="00E731C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E731C5">
        <w:rPr>
          <w:rFonts w:ascii="Times New Roman" w:hAnsi="Times New Roman"/>
          <w:sz w:val="28"/>
          <w:szCs w:val="28"/>
        </w:rPr>
        <w:t>Луканина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«Как у наших у ворот»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>
        <w:rPr>
          <w:rFonts w:ascii="Times New Roman" w:hAnsi="Times New Roman"/>
          <w:sz w:val="28"/>
          <w:szCs w:val="28"/>
        </w:rPr>
        <w:t>Л.</w:t>
      </w:r>
      <w:r w:rsidR="00990FA9">
        <w:rPr>
          <w:rFonts w:ascii="Times New Roman" w:hAnsi="Times New Roman"/>
          <w:sz w:val="28"/>
          <w:szCs w:val="28"/>
        </w:rPr>
        <w:t>Абелян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E731C5">
        <w:rPr>
          <w:rFonts w:ascii="Times New Roman" w:hAnsi="Times New Roman"/>
          <w:sz w:val="28"/>
          <w:szCs w:val="28"/>
        </w:rPr>
        <w:t>Благообразова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«Со вьюном я хожу»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 xml:space="preserve"> обр. 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:rsidR="00E731C5" w:rsidRPr="00E731C5" w:rsidRDefault="00222A34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Швед. н</w:t>
      </w:r>
      <w:r w:rsidR="009574ED"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="00E731C5" w:rsidRPr="00E731C5">
        <w:rPr>
          <w:rFonts w:ascii="Times New Roman" w:hAnsi="Times New Roman"/>
          <w:sz w:val="28"/>
          <w:szCs w:val="28"/>
        </w:rPr>
        <w:t>Хэгга</w:t>
      </w:r>
      <w:proofErr w:type="spellEnd"/>
      <w:r w:rsidR="00E731C5" w:rsidRPr="00E731C5">
        <w:rPr>
          <w:rFonts w:ascii="Times New Roman" w:hAnsi="Times New Roman"/>
          <w:sz w:val="28"/>
          <w:szCs w:val="28"/>
        </w:rPr>
        <w:t xml:space="preserve"> «Речной царь»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Швейц. нар. песня, обр.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="00E731C5" w:rsidRPr="00E731C5">
        <w:rPr>
          <w:rFonts w:ascii="Times New Roman" w:hAnsi="Times New Roman"/>
          <w:sz w:val="28"/>
          <w:szCs w:val="28"/>
        </w:rPr>
        <w:t>Гунд</w:t>
      </w:r>
      <w:proofErr w:type="spellEnd"/>
      <w:r w:rsidR="00E731C5" w:rsidRPr="00E731C5">
        <w:rPr>
          <w:rFonts w:ascii="Times New Roman" w:hAnsi="Times New Roman"/>
          <w:sz w:val="28"/>
          <w:szCs w:val="28"/>
        </w:rPr>
        <w:t xml:space="preserve"> «Кукушка»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Словац</w:t>
      </w:r>
      <w:proofErr w:type="spellEnd"/>
      <w:r>
        <w:rPr>
          <w:rFonts w:ascii="Times New Roman" w:hAnsi="Times New Roman"/>
          <w:sz w:val="28"/>
          <w:szCs w:val="28"/>
        </w:rPr>
        <w:t>. нар. песня,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Словен</w:t>
      </w:r>
      <w:proofErr w:type="spellEnd"/>
      <w:r>
        <w:rPr>
          <w:rFonts w:ascii="Times New Roman" w:hAnsi="Times New Roman"/>
          <w:sz w:val="28"/>
          <w:szCs w:val="28"/>
        </w:rPr>
        <w:t>. нар. песня,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. нар. песня,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Е.</w:t>
      </w:r>
      <w:r w:rsidRPr="00D6360C">
        <w:rPr>
          <w:rFonts w:ascii="Times New Roman" w:hAnsi="Times New Roman"/>
          <w:sz w:val="28"/>
          <w:szCs w:val="28"/>
        </w:rPr>
        <w:t>Верника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«Прогулка с отцом»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 xml:space="preserve">л. нар. песня,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proofErr w:type="spellEnd"/>
      <w:r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Ю.Тугаринов</w:t>
      </w:r>
      <w:proofErr w:type="spellEnd"/>
      <w:r>
        <w:rPr>
          <w:rFonts w:ascii="Times New Roman" w:hAnsi="Times New Roman"/>
          <w:sz w:val="28"/>
          <w:szCs w:val="28"/>
        </w:rPr>
        <w:t>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proofErr w:type="spellEnd"/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Е.Адлер, сл.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Карема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«На мельнице жил кот»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D6360C">
        <w:rPr>
          <w:rFonts w:ascii="Times New Roman" w:hAnsi="Times New Roman"/>
          <w:sz w:val="28"/>
          <w:szCs w:val="28"/>
        </w:rPr>
        <w:t>Пёрселл</w:t>
      </w:r>
      <w:proofErr w:type="spellEnd"/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proofErr w:type="spellEnd"/>
      <w:r>
        <w:rPr>
          <w:rFonts w:ascii="Times New Roman" w:hAnsi="Times New Roman"/>
          <w:sz w:val="28"/>
          <w:szCs w:val="28"/>
        </w:rPr>
        <w:t xml:space="preserve">, рус. текст </w:t>
      </w:r>
      <w:proofErr w:type="spellStart"/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Серпина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«Пастух»</w:t>
      </w:r>
    </w:p>
    <w:p w:rsidR="00E731C5" w:rsidRPr="00596DF3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</w:t>
      </w:r>
      <w:r w:rsidR="00E731C5" w:rsidRPr="00D6360C">
        <w:rPr>
          <w:rFonts w:ascii="Times New Roman" w:hAnsi="Times New Roman"/>
          <w:sz w:val="28"/>
          <w:szCs w:val="28"/>
        </w:rPr>
        <w:t>Гершвин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</w:t>
      </w:r>
      <w:proofErr w:type="spellStart"/>
      <w:r w:rsidR="00E731C5" w:rsidRPr="00D6360C">
        <w:rPr>
          <w:rFonts w:ascii="Times New Roman" w:hAnsi="Times New Roman"/>
          <w:sz w:val="28"/>
          <w:szCs w:val="28"/>
        </w:rPr>
        <w:t>Лягушка-попрыгушка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Руженцева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«Родная земля»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Пляцковского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«Лягушонок»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r w:rsidR="00E731C5" w:rsidRPr="00D6360C">
        <w:rPr>
          <w:rFonts w:ascii="Times New Roman" w:hAnsi="Times New Roman"/>
          <w:sz w:val="28"/>
          <w:szCs w:val="28"/>
        </w:rPr>
        <w:t>Мура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Ю.</w:t>
      </w:r>
      <w:r w:rsidR="00E731C5" w:rsidRPr="00D6360C">
        <w:rPr>
          <w:rFonts w:ascii="Times New Roman" w:hAnsi="Times New Roman"/>
          <w:sz w:val="28"/>
          <w:szCs w:val="28"/>
        </w:rPr>
        <w:t>Энтина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«Зачем мальчишкам карманы»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Коргановой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«Баба-Яга»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proofErr w:type="spellEnd"/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А.Гурилев</w:t>
      </w:r>
      <w:proofErr w:type="spellEnd"/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:rsidR="00030F8E" w:rsidRPr="00222A34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М.Балакирев</w:t>
      </w:r>
      <w:proofErr w:type="spellEnd"/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030F8E" w:rsidRPr="00990FA9" w:rsidRDefault="00990FA9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>преподаватель также в индивидуальной форме определяет готовность данного ребенка петь в старшем хоре.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5.Сформированное пение </w:t>
      </w:r>
      <w:proofErr w:type="spellStart"/>
      <w:r w:rsidRPr="00990FA9">
        <w:rPr>
          <w:rFonts w:ascii="Times New Roman" w:hAnsi="Times New Roman"/>
          <w:sz w:val="28"/>
          <w:szCs w:val="28"/>
        </w:rPr>
        <w:t>legato</w:t>
      </w:r>
      <w:proofErr w:type="spellEnd"/>
      <w:r w:rsidRPr="00990FA9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990FA9">
        <w:rPr>
          <w:rFonts w:ascii="Times New Roman" w:hAnsi="Times New Roman"/>
          <w:sz w:val="28"/>
          <w:szCs w:val="28"/>
        </w:rPr>
        <w:t>non</w:t>
      </w:r>
      <w:proofErr w:type="spellEnd"/>
      <w:r w:rsidRPr="0099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0FA9">
        <w:rPr>
          <w:rFonts w:ascii="Times New Roman" w:hAnsi="Times New Roman"/>
          <w:sz w:val="28"/>
          <w:szCs w:val="28"/>
        </w:rPr>
        <w:t>legato</w:t>
      </w:r>
      <w:proofErr w:type="spellEnd"/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030F8E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FC3B69" w:rsidP="004C5EFA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</w:t>
      </w:r>
      <w:proofErr w:type="spellStart"/>
      <w:r w:rsidR="004C5EFA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:rsidR="00A5787F" w:rsidRPr="009F3CAB" w:rsidRDefault="004C5EFA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</w:t>
      </w:r>
      <w:proofErr w:type="spellStart"/>
      <w:r w:rsidR="003C53BA">
        <w:rPr>
          <w:rFonts w:ascii="Times New Roman" w:hAnsi="Times New Roman"/>
          <w:sz w:val="28"/>
          <w:szCs w:val="28"/>
        </w:rPr>
        <w:t>двухчастная</w:t>
      </w:r>
      <w:proofErr w:type="spellEnd"/>
      <w:r w:rsidR="003C53BA">
        <w:rPr>
          <w:rFonts w:ascii="Times New Roman" w:hAnsi="Times New Roman"/>
          <w:sz w:val="28"/>
          <w:szCs w:val="28"/>
        </w:rPr>
        <w:t xml:space="preserve">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:rsidR="00A5787F" w:rsidRPr="00947DD7" w:rsidRDefault="00A5787F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AC7775" w:rsidP="00D33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:rsidR="00A5787F" w:rsidRPr="009F3CAB" w:rsidRDefault="003C53BA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</w:t>
      </w:r>
      <w:proofErr w:type="spellStart"/>
      <w:r w:rsidR="00A5787F" w:rsidRPr="009F3CAB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="00A5787F" w:rsidRPr="009F3CAB">
        <w:rPr>
          <w:rFonts w:ascii="Times New Roman" w:hAnsi="Times New Roman"/>
          <w:sz w:val="28"/>
          <w:szCs w:val="28"/>
        </w:rPr>
        <w:t xml:space="preserve">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</w:t>
      </w:r>
      <w:proofErr w:type="spellStart"/>
      <w:r w:rsidR="004C5EFA">
        <w:rPr>
          <w:rFonts w:ascii="Times New Roman" w:hAnsi="Times New Roman"/>
          <w:sz w:val="28"/>
          <w:szCs w:val="28"/>
        </w:rPr>
        <w:t>Сольфеджирование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4C5EFA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9574ED" w:rsidRPr="009574ED" w:rsidRDefault="00620897" w:rsidP="009574ED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6360C">
        <w:rPr>
          <w:rFonts w:ascii="Times New Roman" w:hAnsi="Times New Roman"/>
          <w:sz w:val="28"/>
          <w:szCs w:val="28"/>
        </w:rPr>
        <w:t>Анцева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«Ленок»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Благообразова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«Ай, на горе дуб, дуб»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Укр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r>
        <w:rPr>
          <w:rFonts w:ascii="Times New Roman" w:hAnsi="Times New Roman"/>
          <w:sz w:val="28"/>
          <w:szCs w:val="28"/>
        </w:rPr>
        <w:t xml:space="preserve">. песня, обр.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Скалецкого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«Журавель»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Албан</w:t>
      </w:r>
      <w:proofErr w:type="spellEnd"/>
      <w:r>
        <w:rPr>
          <w:rFonts w:ascii="Times New Roman" w:hAnsi="Times New Roman"/>
          <w:sz w:val="28"/>
          <w:szCs w:val="28"/>
        </w:rPr>
        <w:t xml:space="preserve">. нар. песня, обр. </w:t>
      </w:r>
      <w:proofErr w:type="spellStart"/>
      <w:r>
        <w:rPr>
          <w:rFonts w:ascii="Times New Roman" w:hAnsi="Times New Roman"/>
          <w:sz w:val="28"/>
          <w:szCs w:val="28"/>
        </w:rPr>
        <w:t>Т.</w:t>
      </w:r>
      <w:r w:rsidRPr="00D6360C">
        <w:rPr>
          <w:rFonts w:ascii="Times New Roman" w:hAnsi="Times New Roman"/>
          <w:sz w:val="28"/>
          <w:szCs w:val="28"/>
        </w:rPr>
        <w:t>Попатенко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«Цветок»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Итал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Машистова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«В путь»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нар. песня, обр. Е.</w:t>
      </w:r>
      <w:r w:rsidR="009574ED"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Плещеева «Весна»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="009574ED" w:rsidRPr="00D6360C">
        <w:rPr>
          <w:rFonts w:ascii="Times New Roman" w:hAnsi="Times New Roman"/>
          <w:sz w:val="28"/>
          <w:szCs w:val="28"/>
        </w:rPr>
        <w:t>Тютчева «Весна»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proofErr w:type="spellEnd"/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 xml:space="preserve">. текст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«Звуки ангелов»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 xml:space="preserve">. текст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«Как нежно льются звуки»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 xml:space="preserve">. текст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«Осенняя песня»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Стрекотунья-белобока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>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«Туча»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r w:rsidR="009574ED">
        <w:rPr>
          <w:rFonts w:ascii="Times New Roman" w:hAnsi="Times New Roman"/>
          <w:sz w:val="28"/>
          <w:szCs w:val="28"/>
        </w:rPr>
        <w:t>, сл. Е.</w:t>
      </w:r>
      <w:r w:rsidR="009574ED"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r w:rsidR="009574ED">
        <w:rPr>
          <w:rFonts w:ascii="Times New Roman" w:hAnsi="Times New Roman"/>
          <w:sz w:val="28"/>
          <w:szCs w:val="28"/>
        </w:rPr>
        <w:t>, сл. Ф.</w:t>
      </w:r>
      <w:r w:rsidR="009574ED"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оцарт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</w:t>
      </w:r>
      <w:proofErr w:type="spellStart"/>
      <w:r w:rsidR="009574ED" w:rsidRPr="00D6360C">
        <w:rPr>
          <w:rFonts w:ascii="Times New Roman" w:hAnsi="Times New Roman"/>
          <w:sz w:val="28"/>
          <w:szCs w:val="28"/>
          <w:lang w:val="en-US"/>
        </w:rPr>
        <w:t>verum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corpus»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текст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="009574ED" w:rsidRPr="00D6360C">
        <w:rPr>
          <w:rFonts w:ascii="Times New Roman" w:hAnsi="Times New Roman"/>
          <w:sz w:val="28"/>
          <w:szCs w:val="28"/>
        </w:rPr>
        <w:t>Шохмана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«Альпийский охотник»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Санс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="009574ED" w:rsidRPr="00D6360C">
        <w:rPr>
          <w:rFonts w:ascii="Times New Roman" w:hAnsi="Times New Roman"/>
          <w:sz w:val="28"/>
          <w:szCs w:val="28"/>
          <w:lang w:val="en-US"/>
        </w:rPr>
        <w:t>Agnus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Dei»</w:t>
      </w:r>
    </w:p>
    <w:p w:rsidR="009574ED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</w:t>
      </w:r>
      <w:r w:rsidR="00BF0FBD">
        <w:rPr>
          <w:rFonts w:ascii="Times New Roman" w:hAnsi="Times New Roman"/>
          <w:sz w:val="28"/>
          <w:szCs w:val="28"/>
        </w:rPr>
        <w:t xml:space="preserve">текст </w:t>
      </w:r>
      <w:proofErr w:type="spellStart"/>
      <w:r w:rsidR="00BF0FB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«Кукушка»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F0FBD" w:rsidRPr="00EF64A9" w:rsidRDefault="00BF0FBD" w:rsidP="00BF0FBD">
      <w:pPr>
        <w:spacing w:line="360" w:lineRule="auto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:rsidR="00BF0FBD" w:rsidRPr="00EF64A9" w:rsidRDefault="00B10051" w:rsidP="00B1005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BF0FBD" w:rsidRDefault="00BF0FBD" w:rsidP="003C53BA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:rsidR="00300F08" w:rsidRPr="00300F08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proofErr w:type="spellEnd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 xml:space="preserve">знание метроритмических особенностей </w:t>
      </w:r>
      <w:proofErr w:type="spellStart"/>
      <w:r w:rsidRPr="003C53BA">
        <w:rPr>
          <w:rFonts w:ascii="Times New Roman" w:hAnsi="Times New Roman"/>
          <w:color w:val="000000"/>
          <w:sz w:val="28"/>
          <w:szCs w:val="28"/>
        </w:rPr>
        <w:t>разножанровых</w:t>
      </w:r>
      <w:proofErr w:type="spellEnd"/>
      <w:r w:rsidRPr="003C53BA">
        <w:rPr>
          <w:rFonts w:ascii="Times New Roman" w:hAnsi="Times New Roman"/>
          <w:color w:val="000000"/>
          <w:sz w:val="28"/>
          <w:szCs w:val="28"/>
        </w:rPr>
        <w:t xml:space="preserve"> музыкальных произведений;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Pr="00D6360C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0051" w:rsidRPr="003308BF" w:rsidRDefault="00B10051" w:rsidP="00B10051">
      <w:pPr>
        <w:spacing w:line="36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:rsidR="00566BFA" w:rsidRPr="00B10051" w:rsidRDefault="00B10051" w:rsidP="00B10051">
      <w:pPr>
        <w:pStyle w:val="a5"/>
        <w:widowControl/>
        <w:numPr>
          <w:ilvl w:val="0"/>
          <w:numId w:val="23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566BFA" w:rsidRPr="00EB1D42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:rsidR="00566BFA" w:rsidRDefault="00EF64A9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:rsidR="00EF64A9" w:rsidRPr="009F3CAB" w:rsidRDefault="00EF64A9" w:rsidP="00EF64A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:rsidR="00EB1D42" w:rsidRDefault="00EB1D42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:rsidR="00416F3F" w:rsidRPr="00EF64A9" w:rsidRDefault="00416F3F" w:rsidP="00416F3F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B10051" w:rsidRDefault="00B10051" w:rsidP="00B1005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рамках дополнительной </w:t>
      </w:r>
      <w:proofErr w:type="spellStart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предпрофессиональной</w:t>
      </w:r>
      <w:proofErr w:type="spellEnd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:rsidR="00B10051" w:rsidRPr="00EF64A9" w:rsidRDefault="00416F3F" w:rsidP="00B10051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:rsidR="00B10051" w:rsidRPr="00EF64A9" w:rsidRDefault="00B10051" w:rsidP="00B1005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051" w:rsidRPr="00EF64A9" w:rsidRDefault="00B10051" w:rsidP="00B10051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1"/>
      </w:tblGrid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416F3F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пропуски хоровых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</w:t>
            </w:r>
            <w:proofErr w:type="spellEnd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 выступлению на отчетный концерт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:rsidR="00B10051" w:rsidRPr="009905F7" w:rsidRDefault="00B10051" w:rsidP="00B1005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10051" w:rsidRPr="00300F08" w:rsidRDefault="00B10051" w:rsidP="00416F3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10051" w:rsidRPr="00300F08" w:rsidRDefault="00B10051" w:rsidP="002D0B37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:rsidR="00F17B60" w:rsidRDefault="00F17B60" w:rsidP="002D0B37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:rsidR="00F17B60" w:rsidRDefault="00300F08" w:rsidP="00F17B60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:rsidR="008D1C05" w:rsidRDefault="008D1C05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Pr="000A2336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416F3F" w:rsidRPr="00300F08" w:rsidRDefault="00416F3F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416F3F" w:rsidRDefault="00416F3F" w:rsidP="00416F3F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2D0B37" w:rsidRPr="00FB3445" w:rsidRDefault="002D0B37" w:rsidP="002D0B37">
      <w:pPr>
        <w:shd w:val="clear" w:color="auto" w:fill="FFFFFF"/>
        <w:spacing w:after="0" w:line="360" w:lineRule="auto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:rsidR="002D0B37" w:rsidRPr="00B26FDE" w:rsidRDefault="002D0B37" w:rsidP="002D0B37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:rsidR="002D0B37" w:rsidRPr="00112DC3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:rsidR="002D0B37" w:rsidRPr="00D6360C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:rsidR="002D0B37" w:rsidRPr="001308A6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D0B37" w:rsidRPr="002D0B37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:rsidR="00A170F6" w:rsidRPr="00416F3F" w:rsidRDefault="00416F3F" w:rsidP="001E71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0F6" w:rsidRPr="00AC5EC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AC5EC0">
        <w:rPr>
          <w:rFonts w:ascii="Times New Roman" w:hAnsi="Times New Roman"/>
          <w:sz w:val="28"/>
          <w:szCs w:val="28"/>
        </w:rPr>
        <w:t>голосообразующей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функций.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 xml:space="preserve">преимущественно одно-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11-12 лет –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 способствуют спокойному изменению голоса и позволяют не прекращать пение даже во время мутации.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</w:t>
      </w:r>
      <w:proofErr w:type="spellStart"/>
      <w:r w:rsidRPr="00AC5EC0">
        <w:rPr>
          <w:rFonts w:ascii="Times New Roman" w:hAnsi="Times New Roman"/>
          <w:sz w:val="28"/>
          <w:szCs w:val="28"/>
        </w:rPr>
        <w:t>врача-фониатора</w:t>
      </w:r>
      <w:proofErr w:type="spellEnd"/>
      <w:r w:rsidRPr="00AC5EC0">
        <w:rPr>
          <w:rFonts w:ascii="Times New Roman" w:hAnsi="Times New Roman"/>
          <w:sz w:val="28"/>
          <w:szCs w:val="28"/>
        </w:rPr>
        <w:t>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:rsidR="009117E5" w:rsidRPr="001E712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:rsidR="00B247E4" w:rsidRDefault="00B247E4" w:rsidP="00B247E4">
      <w:pPr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8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E7120" w:rsidRPr="00B26FDE" w:rsidRDefault="001E7120" w:rsidP="00B26FDE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360" w:lineRule="auto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:rsidR="00B26FDE" w:rsidRPr="00BF7172" w:rsidRDefault="00B26FDE" w:rsidP="00BF7172">
      <w:pPr>
        <w:pStyle w:val="a3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:rsidR="00F17B60" w:rsidRPr="00B26FDE" w:rsidRDefault="00F17B60" w:rsidP="00BF7172">
      <w:pPr>
        <w:shd w:val="clear" w:color="auto" w:fill="FFFFFF"/>
        <w:spacing w:after="0" w:line="360" w:lineRule="auto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7B60" w:rsidRPr="00B26FDE" w:rsidRDefault="00F17B60" w:rsidP="00B26FDE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1E7120" w:rsidRDefault="001E7120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1E7120" w:rsidRPr="001F19AC" w:rsidRDefault="001E7120" w:rsidP="001F19AC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:rsidR="00F17B60" w:rsidRPr="001F19AC" w:rsidRDefault="00F17B60" w:rsidP="00EF7608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  <w:r w:rsidRPr="001F19AC">
        <w:rPr>
          <w:sz w:val="28"/>
          <w:szCs w:val="28"/>
        </w:rPr>
        <w:t xml:space="preserve"> </w:t>
      </w:r>
    </w:p>
    <w:p w:rsidR="00F17B60" w:rsidRPr="001F19AC" w:rsidRDefault="00F17B60" w:rsidP="00EF760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 xml:space="preserve">2. Гродзенская Н. «Композиторы-классики детям». Пение в сопровождении </w:t>
      </w:r>
      <w:proofErr w:type="spellStart"/>
      <w:r w:rsidRPr="001F19AC">
        <w:rPr>
          <w:rFonts w:ascii="Times New Roman" w:hAnsi="Times New Roman"/>
          <w:sz w:val="28"/>
          <w:szCs w:val="28"/>
        </w:rPr>
        <w:t>ф-но</w:t>
      </w:r>
      <w:proofErr w:type="spellEnd"/>
      <w:r w:rsidRPr="001F19AC">
        <w:rPr>
          <w:rFonts w:ascii="Times New Roman" w:hAnsi="Times New Roman"/>
          <w:sz w:val="28"/>
          <w:szCs w:val="28"/>
        </w:rPr>
        <w:t>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="00EF7608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«Музыка»,</w:t>
      </w:r>
      <w:r w:rsidR="00030F8E" w:rsidRPr="001F19AC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1979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3.Куликов Б., 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Аверина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 xml:space="preserve"> Н. «Золотая библиотека педагогического репертуара.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Дека-ВС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>», 2007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9 .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</w:t>
      </w:r>
      <w:r w:rsidRPr="001F19A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>», 2001</w:t>
      </w:r>
    </w:p>
    <w:p w:rsidR="00F17B60" w:rsidRPr="001F19AC" w:rsidRDefault="00030F8E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7B60" w:rsidRPr="001F19AC">
        <w:rPr>
          <w:rFonts w:ascii="Times New Roman" w:eastAsia="Times New Roman" w:hAnsi="Times New Roman"/>
          <w:sz w:val="28"/>
          <w:szCs w:val="28"/>
        </w:rPr>
        <w:t>Тугаринов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proofErr w:type="spellEnd"/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:rsidR="001E7120" w:rsidRPr="00D6360C" w:rsidRDefault="001E7120" w:rsidP="001F19AC">
      <w:pPr>
        <w:pStyle w:val="a3"/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</w:t>
      </w:r>
      <w:proofErr w:type="spellStart"/>
      <w:r w:rsidRPr="00D6360C">
        <w:rPr>
          <w:rFonts w:ascii="Times New Roman" w:hAnsi="Times New Roman"/>
          <w:sz w:val="28"/>
          <w:szCs w:val="28"/>
        </w:rPr>
        <w:t>Осеннева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D6360C">
        <w:rPr>
          <w:rFonts w:ascii="Times New Roman" w:hAnsi="Times New Roman"/>
          <w:sz w:val="28"/>
          <w:szCs w:val="28"/>
        </w:rPr>
        <w:t>Уколова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Струве Г. Школьный хор.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М.,1981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>учно-методическое пособие/ Л.В.Школяр, М.С.Красильникова, Е.Д.</w:t>
      </w:r>
      <w:r w:rsidR="001F19AC">
        <w:rPr>
          <w:rFonts w:ascii="Times New Roman" w:hAnsi="Times New Roman"/>
          <w:sz w:val="28"/>
          <w:szCs w:val="28"/>
        </w:rPr>
        <w:t>Критская и др. – М., 1998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Учебное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М.,1990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М.,1983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Теория и практика работы с хором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2002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Хоровой класс: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Теория и практика работы в детском хоре.</w:t>
      </w:r>
      <w:r w:rsidR="001F19AC"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-М.,1988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Чесноков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Хор и управление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М.,1961</w:t>
      </w:r>
    </w:p>
    <w:p w:rsidR="001E7120" w:rsidRPr="00660878" w:rsidRDefault="001E7120" w:rsidP="001F19AC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  <w:bookmarkStart w:id="0" w:name="_GoBack"/>
      <w:bookmarkEnd w:id="0"/>
    </w:p>
    <w:sectPr w:rsidR="001E7120" w:rsidRPr="00660878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97" w:rsidRDefault="00247D97" w:rsidP="00371351">
      <w:pPr>
        <w:spacing w:after="0"/>
      </w:pPr>
      <w:r>
        <w:separator/>
      </w:r>
    </w:p>
  </w:endnote>
  <w:endnote w:type="continuationSeparator" w:id="0">
    <w:p w:rsidR="00247D97" w:rsidRDefault="00247D97" w:rsidP="003713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2159"/>
      <w:docPartObj>
        <w:docPartGallery w:val="Page Numbers (Bottom of Page)"/>
        <w:docPartUnique/>
      </w:docPartObj>
    </w:sdtPr>
    <w:sdtContent>
      <w:p w:rsidR="00F06E48" w:rsidRDefault="00114DA9">
        <w:pPr>
          <w:pStyle w:val="ad"/>
          <w:jc w:val="center"/>
        </w:pPr>
        <w:fldSimple w:instr=" PAGE   \* MERGEFORMAT ">
          <w:r w:rsidR="002B0BE2">
            <w:rPr>
              <w:noProof/>
            </w:rPr>
            <w:t>2</w:t>
          </w:r>
        </w:fldSimple>
      </w:p>
    </w:sdtContent>
  </w:sdt>
  <w:p w:rsidR="00F06E48" w:rsidRDefault="00F06E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97" w:rsidRDefault="00247D97" w:rsidP="00371351">
      <w:pPr>
        <w:spacing w:after="0"/>
      </w:pPr>
      <w:r>
        <w:separator/>
      </w:r>
    </w:p>
  </w:footnote>
  <w:footnote w:type="continuationSeparator" w:id="0">
    <w:p w:rsidR="00247D97" w:rsidRDefault="00247D9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81"/>
    <w:rsid w:val="00004512"/>
    <w:rsid w:val="0000506B"/>
    <w:rsid w:val="00006AD3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E5736"/>
    <w:rsid w:val="000E66B1"/>
    <w:rsid w:val="000F03FB"/>
    <w:rsid w:val="000F105C"/>
    <w:rsid w:val="0011438C"/>
    <w:rsid w:val="00114DA9"/>
    <w:rsid w:val="001308A6"/>
    <w:rsid w:val="00135124"/>
    <w:rsid w:val="00140CC6"/>
    <w:rsid w:val="0015428D"/>
    <w:rsid w:val="0015593C"/>
    <w:rsid w:val="00155BF4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75C2E"/>
    <w:rsid w:val="002860FC"/>
    <w:rsid w:val="002A34A2"/>
    <w:rsid w:val="002B0BE2"/>
    <w:rsid w:val="002C19FC"/>
    <w:rsid w:val="002C513A"/>
    <w:rsid w:val="002D0B37"/>
    <w:rsid w:val="002D6D4A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B2BD7"/>
    <w:rsid w:val="003C53BA"/>
    <w:rsid w:val="003D0426"/>
    <w:rsid w:val="003D69F2"/>
    <w:rsid w:val="003E4DB5"/>
    <w:rsid w:val="00405B12"/>
    <w:rsid w:val="004145DF"/>
    <w:rsid w:val="00416F3F"/>
    <w:rsid w:val="00423EFC"/>
    <w:rsid w:val="004652AC"/>
    <w:rsid w:val="00473C36"/>
    <w:rsid w:val="00480D32"/>
    <w:rsid w:val="004B1027"/>
    <w:rsid w:val="004B2976"/>
    <w:rsid w:val="004C5EFA"/>
    <w:rsid w:val="004D17F8"/>
    <w:rsid w:val="00503AD0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A7370"/>
    <w:rsid w:val="007B30A8"/>
    <w:rsid w:val="007C77BB"/>
    <w:rsid w:val="007D0B1D"/>
    <w:rsid w:val="007E41E2"/>
    <w:rsid w:val="007E7151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F5C68"/>
    <w:rsid w:val="00B030A4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A1259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9282D"/>
    <w:rsid w:val="00C93B62"/>
    <w:rsid w:val="00CB0085"/>
    <w:rsid w:val="00CE08C9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46CFC"/>
    <w:rsid w:val="00E5770E"/>
    <w:rsid w:val="00E632BE"/>
    <w:rsid w:val="00E6632C"/>
    <w:rsid w:val="00E701FA"/>
    <w:rsid w:val="00E731C5"/>
    <w:rsid w:val="00E76E4C"/>
    <w:rsid w:val="00E86D1B"/>
    <w:rsid w:val="00EA5345"/>
    <w:rsid w:val="00EB1D42"/>
    <w:rsid w:val="00EB31CE"/>
    <w:rsid w:val="00EB731A"/>
    <w:rsid w:val="00EE7568"/>
    <w:rsid w:val="00EF64A9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9DE7-B9FD-4A30-ACC9-5DFE98EA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6383</Words>
  <Characters>36389</Characters>
  <Application>Microsoft Office Word</Application>
  <DocSecurity>4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тахмина</cp:lastModifiedBy>
  <cp:revision>2</cp:revision>
  <cp:lastPrinted>2013-03-14T12:33:00Z</cp:lastPrinted>
  <dcterms:created xsi:type="dcterms:W3CDTF">2015-04-30T05:57:00Z</dcterms:created>
  <dcterms:modified xsi:type="dcterms:W3CDTF">2015-04-30T05:57:00Z</dcterms:modified>
</cp:coreProperties>
</file>